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0BD" w:rsidRPr="00F530BD" w:rsidRDefault="00181BE4">
      <w:pPr>
        <w:rPr>
          <w:sz w:val="40"/>
          <w:szCs w:val="40"/>
        </w:rPr>
      </w:pPr>
      <w:r w:rsidRPr="00F530BD">
        <w:rPr>
          <w:b/>
          <w:sz w:val="40"/>
          <w:szCs w:val="40"/>
          <w:u w:val="single"/>
        </w:rPr>
        <w:t xml:space="preserve">RWANDA CHEMICALS </w:t>
      </w:r>
      <w:proofErr w:type="spellStart"/>
      <w:r w:rsidRPr="00F530BD">
        <w:rPr>
          <w:b/>
          <w:sz w:val="40"/>
          <w:szCs w:val="40"/>
          <w:u w:val="single"/>
        </w:rPr>
        <w:t>Ltd</w:t>
      </w:r>
      <w:proofErr w:type="spellEnd"/>
      <w:r w:rsidRPr="00F530BD">
        <w:rPr>
          <w:b/>
          <w:sz w:val="40"/>
          <w:szCs w:val="40"/>
          <w:u w:val="single"/>
        </w:rPr>
        <w:t xml:space="preserve">   </w:t>
      </w:r>
    </w:p>
    <w:p w:rsidR="00335D24" w:rsidRPr="00F530BD" w:rsidRDefault="00F530BD">
      <w:pPr>
        <w:rPr>
          <w:color w:val="4472C4" w:themeColor="accent1"/>
          <w:sz w:val="28"/>
          <w:szCs w:val="28"/>
        </w:rPr>
      </w:pPr>
      <w:r w:rsidRPr="00F530BD">
        <w:rPr>
          <w:color w:val="4472C4" w:themeColor="accent1"/>
          <w:sz w:val="28"/>
          <w:szCs w:val="28"/>
        </w:rPr>
        <w:t>www.r</w:t>
      </w:r>
      <w:r>
        <w:rPr>
          <w:color w:val="4472C4" w:themeColor="accent1"/>
          <w:sz w:val="28"/>
          <w:szCs w:val="28"/>
        </w:rPr>
        <w:t>wandachemicals.com</w:t>
      </w:r>
    </w:p>
    <w:p w:rsidR="00335D24" w:rsidRDefault="00181BE4">
      <w:r>
        <w:rPr>
          <w:noProof/>
          <w:sz w:val="20"/>
          <w:szCs w:val="20"/>
          <w:lang w:val="en-GB"/>
        </w:rPr>
        <w:drawing>
          <wp:inline distT="0" distB="0" distL="0" distR="0">
            <wp:extent cx="1258214" cy="920910"/>
            <wp:effectExtent l="0" t="0" r="0" b="0"/>
            <wp:docPr id="1" name="Afbeelding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58214" cy="920910"/>
                    </a:xfrm>
                    <a:prstGeom prst="rect">
                      <a:avLst/>
                    </a:prstGeom>
                    <a:noFill/>
                    <a:ln>
                      <a:noFill/>
                      <a:prstDash/>
                    </a:ln>
                  </pic:spPr>
                </pic:pic>
              </a:graphicData>
            </a:graphic>
          </wp:inline>
        </w:drawing>
      </w:r>
    </w:p>
    <w:p w:rsidR="00335D24" w:rsidRDefault="00335D24">
      <w:pPr>
        <w:rPr>
          <w:sz w:val="20"/>
          <w:szCs w:val="20"/>
          <w:lang w:val="en-GB"/>
        </w:rPr>
      </w:pPr>
    </w:p>
    <w:p w:rsidR="00335D24" w:rsidRPr="00F530BD" w:rsidRDefault="00181BE4">
      <w:pPr>
        <w:rPr>
          <w:lang w:val="en-GB"/>
        </w:rPr>
      </w:pPr>
      <w:r>
        <w:rPr>
          <w:b/>
          <w:sz w:val="40"/>
          <w:szCs w:val="40"/>
          <w:u w:val="single"/>
          <w:lang w:val="en-GB"/>
        </w:rPr>
        <w:t xml:space="preserve">Instructions </w:t>
      </w:r>
      <w:r>
        <w:rPr>
          <w:b/>
          <w:color w:val="0070C0"/>
          <w:sz w:val="40"/>
          <w:szCs w:val="40"/>
          <w:u w:val="single"/>
          <w:lang w:val="en-GB"/>
        </w:rPr>
        <w:t>RC- Inject 300</w:t>
      </w:r>
      <w:r w:rsidR="00632E51">
        <w:rPr>
          <w:b/>
          <w:color w:val="0070C0"/>
          <w:sz w:val="40"/>
          <w:szCs w:val="40"/>
          <w:u w:val="single"/>
          <w:lang w:val="en-GB"/>
        </w:rPr>
        <w:t>®</w:t>
      </w:r>
    </w:p>
    <w:p w:rsidR="00335D24" w:rsidRPr="00181BE4" w:rsidRDefault="00181BE4">
      <w:pPr>
        <w:rPr>
          <w:lang w:val="en-GB"/>
        </w:rPr>
      </w:pPr>
      <w:r>
        <w:rPr>
          <w:b/>
          <w:sz w:val="24"/>
          <w:szCs w:val="24"/>
          <w:u w:val="single"/>
          <w:lang w:val="en-GB"/>
        </w:rPr>
        <w:t>Substrate preparation</w:t>
      </w:r>
    </w:p>
    <w:p w:rsidR="00335D24" w:rsidRPr="00181BE4" w:rsidRDefault="00181BE4">
      <w:pPr>
        <w:rPr>
          <w:lang w:val="en-GB"/>
        </w:rPr>
      </w:pPr>
      <w:r>
        <w:rPr>
          <w:sz w:val="20"/>
          <w:szCs w:val="20"/>
          <w:lang w:val="en-GB"/>
        </w:rPr>
        <w:t xml:space="preserve">Remove </w:t>
      </w:r>
      <w:proofErr w:type="spellStart"/>
      <w:r>
        <w:rPr>
          <w:sz w:val="20"/>
          <w:szCs w:val="20"/>
          <w:lang w:val="en-GB"/>
        </w:rPr>
        <w:t>plints</w:t>
      </w:r>
      <w:proofErr w:type="spellEnd"/>
      <w:r>
        <w:rPr>
          <w:sz w:val="20"/>
          <w:szCs w:val="20"/>
          <w:lang w:val="en-GB"/>
        </w:rPr>
        <w:t xml:space="preserve"> and </w:t>
      </w:r>
      <w:proofErr w:type="spellStart"/>
      <w:r>
        <w:rPr>
          <w:sz w:val="20"/>
          <w:szCs w:val="20"/>
          <w:lang w:val="en-GB"/>
        </w:rPr>
        <w:t>paneling</w:t>
      </w:r>
      <w:proofErr w:type="spellEnd"/>
      <w:r>
        <w:rPr>
          <w:sz w:val="20"/>
          <w:szCs w:val="20"/>
          <w:lang w:val="en-GB"/>
        </w:rPr>
        <w:t xml:space="preserve">. Remove all  affected plaster up to the level of the layer to be treated. If earlier a treatment against rising damp was carried out with another product then drill the holes for </w:t>
      </w:r>
      <w:r>
        <w:rPr>
          <w:b/>
          <w:color w:val="0070C0"/>
          <w:sz w:val="20"/>
          <w:szCs w:val="20"/>
          <w:lang w:val="en-GB"/>
        </w:rPr>
        <w:t>RC-Inject 300</w:t>
      </w:r>
      <w:r w:rsidR="00632E51">
        <w:rPr>
          <w:b/>
          <w:color w:val="0070C0"/>
          <w:sz w:val="20"/>
          <w:szCs w:val="20"/>
          <w:lang w:val="en-GB"/>
        </w:rPr>
        <w:t>®</w:t>
      </w:r>
      <w:r>
        <w:rPr>
          <w:color w:val="0070C0"/>
          <w:sz w:val="20"/>
          <w:szCs w:val="20"/>
          <w:lang w:val="en-GB"/>
        </w:rPr>
        <w:t xml:space="preserve"> </w:t>
      </w:r>
      <w:r>
        <w:rPr>
          <w:sz w:val="20"/>
          <w:szCs w:val="20"/>
          <w:lang w:val="en-GB"/>
        </w:rPr>
        <w:t xml:space="preserve">about 5 or 8 cm higher than the old holes. If there is an old horizontal dampproof layer present -e.g. bituminous or plastic- then remove all plaster under this layer and inject </w:t>
      </w:r>
      <w:r w:rsidRPr="00181BE4">
        <w:rPr>
          <w:b/>
          <w:color w:val="0070C0"/>
          <w:sz w:val="20"/>
          <w:szCs w:val="20"/>
          <w:lang w:val="en-GB"/>
        </w:rPr>
        <w:t>RC-I</w:t>
      </w:r>
      <w:r>
        <w:rPr>
          <w:b/>
          <w:color w:val="0070C0"/>
          <w:sz w:val="20"/>
          <w:szCs w:val="20"/>
          <w:lang w:val="en-GB"/>
        </w:rPr>
        <w:t>nject</w:t>
      </w:r>
      <w:r w:rsidRPr="00181BE4">
        <w:rPr>
          <w:b/>
          <w:color w:val="0070C0"/>
          <w:sz w:val="20"/>
          <w:szCs w:val="20"/>
          <w:lang w:val="en-GB"/>
        </w:rPr>
        <w:t xml:space="preserve"> 30</w:t>
      </w:r>
      <w:r>
        <w:rPr>
          <w:b/>
          <w:color w:val="0070C0"/>
          <w:sz w:val="20"/>
          <w:szCs w:val="20"/>
          <w:lang w:val="en-GB"/>
        </w:rPr>
        <w:t>0</w:t>
      </w:r>
      <w:r w:rsidR="00632E51">
        <w:rPr>
          <w:b/>
          <w:color w:val="0070C0"/>
          <w:sz w:val="20"/>
          <w:szCs w:val="20"/>
          <w:lang w:val="en-GB"/>
        </w:rPr>
        <w:t>®</w:t>
      </w:r>
      <w:r>
        <w:rPr>
          <w:sz w:val="20"/>
          <w:szCs w:val="20"/>
          <w:lang w:val="en-GB"/>
        </w:rPr>
        <w:t xml:space="preserve"> under the old dampproof layer. Inject as close as possible near floor level or on </w:t>
      </w:r>
      <w:proofErr w:type="spellStart"/>
      <w:r>
        <w:rPr>
          <w:sz w:val="20"/>
          <w:szCs w:val="20"/>
          <w:lang w:val="en-GB"/>
        </w:rPr>
        <w:t>plint</w:t>
      </w:r>
      <w:proofErr w:type="spellEnd"/>
      <w:r>
        <w:rPr>
          <w:sz w:val="20"/>
          <w:szCs w:val="20"/>
          <w:lang w:val="en-GB"/>
        </w:rPr>
        <w:t xml:space="preserve"> level. Never inject under the floor/garden level.</w:t>
      </w:r>
    </w:p>
    <w:p w:rsidR="00335D24" w:rsidRDefault="00181BE4">
      <w:pPr>
        <w:rPr>
          <w:b/>
          <w:sz w:val="24"/>
          <w:szCs w:val="24"/>
          <w:u w:val="single"/>
          <w:lang w:val="en-GB"/>
        </w:rPr>
      </w:pPr>
      <w:r>
        <w:rPr>
          <w:b/>
          <w:sz w:val="24"/>
          <w:szCs w:val="24"/>
          <w:u w:val="single"/>
          <w:lang w:val="en-GB"/>
        </w:rPr>
        <w:t>Drilling</w:t>
      </w:r>
    </w:p>
    <w:p w:rsidR="00335D24" w:rsidRDefault="00181BE4">
      <w:pPr>
        <w:rPr>
          <w:sz w:val="20"/>
          <w:szCs w:val="20"/>
          <w:lang w:val="en-GB"/>
        </w:rPr>
      </w:pPr>
      <w:r>
        <w:rPr>
          <w:sz w:val="20"/>
          <w:szCs w:val="20"/>
          <w:lang w:val="en-GB"/>
        </w:rPr>
        <w:t xml:space="preserve">Drill horizontal holes with a diameter 12 to 14 mm in the wall with an in-between distance of 10 to 12 cm and under an angle of 15° to 30°. Set drill depth with your drilling machine or put some tape on the drill to ensure needed depth which is depending on the wall thickness (see table below).  </w:t>
      </w:r>
    </w:p>
    <w:p w:rsidR="00335D24" w:rsidRDefault="00181BE4">
      <w:r>
        <w:rPr>
          <w:noProof/>
        </w:rPr>
        <w:drawing>
          <wp:inline distT="0" distB="0" distL="0" distR="0">
            <wp:extent cx="4299664" cy="2858862"/>
            <wp:effectExtent l="0" t="0" r="5636" b="0"/>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99664" cy="2858862"/>
                    </a:xfrm>
                    <a:prstGeom prst="rect">
                      <a:avLst/>
                    </a:prstGeom>
                    <a:noFill/>
                    <a:ln>
                      <a:noFill/>
                      <a:prstDash/>
                    </a:ln>
                  </pic:spPr>
                </pic:pic>
              </a:graphicData>
            </a:graphic>
          </wp:inline>
        </w:drawing>
      </w:r>
    </w:p>
    <w:p w:rsidR="00335D24" w:rsidRDefault="00181BE4">
      <w:pPr>
        <w:rPr>
          <w:sz w:val="20"/>
          <w:szCs w:val="20"/>
          <w:lang w:val="en-GB"/>
        </w:rPr>
      </w:pPr>
      <w:r>
        <w:rPr>
          <w:sz w:val="20"/>
          <w:szCs w:val="20"/>
          <w:lang w:val="en-GB"/>
        </w:rPr>
        <w:t>Between injected walls and adjacent walls not needing treatment a vertical layer should be applicated with a minimum -height of 120 cm and at least 50 cm above the wall humidity and salts (</w:t>
      </w:r>
      <w:proofErr w:type="spellStart"/>
      <w:r>
        <w:rPr>
          <w:sz w:val="20"/>
          <w:szCs w:val="20"/>
          <w:lang w:val="en-GB"/>
        </w:rPr>
        <w:t>efflorescences</w:t>
      </w:r>
      <w:proofErr w:type="spellEnd"/>
      <w:r>
        <w:rPr>
          <w:sz w:val="20"/>
          <w:szCs w:val="20"/>
          <w:lang w:val="en-GB"/>
        </w:rPr>
        <w:t>). Inside corners should be drilled slanted. Distance between the holes : 10 to 12 cm.</w:t>
      </w:r>
    </w:p>
    <w:p w:rsidR="00335D24" w:rsidRDefault="00335D24">
      <w:pPr>
        <w:rPr>
          <w:sz w:val="20"/>
          <w:szCs w:val="20"/>
          <w:lang w:val="en-GB"/>
        </w:rPr>
      </w:pPr>
    </w:p>
    <w:p w:rsidR="00933AF5" w:rsidRDefault="00933AF5">
      <w:pPr>
        <w:rPr>
          <w:sz w:val="20"/>
          <w:szCs w:val="20"/>
          <w:lang w:val="en-GB"/>
        </w:rPr>
      </w:pPr>
    </w:p>
    <w:p w:rsidR="00335D24" w:rsidRDefault="00335D24">
      <w:pPr>
        <w:rPr>
          <w:sz w:val="20"/>
          <w:szCs w:val="20"/>
          <w:lang w:val="en-GB"/>
        </w:rPr>
      </w:pPr>
    </w:p>
    <w:p w:rsidR="00335D24" w:rsidRDefault="00335D24">
      <w:pPr>
        <w:rPr>
          <w:sz w:val="20"/>
          <w:szCs w:val="20"/>
          <w:lang w:val="en-GB"/>
        </w:rPr>
      </w:pPr>
    </w:p>
    <w:tbl>
      <w:tblPr>
        <w:tblW w:w="3681" w:type="dxa"/>
        <w:tblCellMar>
          <w:left w:w="10" w:type="dxa"/>
          <w:right w:w="10" w:type="dxa"/>
        </w:tblCellMar>
        <w:tblLook w:val="0000" w:firstRow="0" w:lastRow="0" w:firstColumn="0" w:lastColumn="0" w:noHBand="0" w:noVBand="0"/>
      </w:tblPr>
      <w:tblGrid>
        <w:gridCol w:w="1980"/>
        <w:gridCol w:w="1701"/>
      </w:tblGrid>
      <w:tr w:rsidR="00335D24">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b/>
                <w:lang w:val="en-GB"/>
              </w:rPr>
            </w:pPr>
            <w:r>
              <w:rPr>
                <w:b/>
                <w:lang w:val="en-GB"/>
              </w:rPr>
              <w:t>Wall thickness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b/>
                <w:lang w:val="en-GB"/>
              </w:rPr>
            </w:pPr>
            <w:r>
              <w:rPr>
                <w:b/>
                <w:lang w:val="en-GB"/>
              </w:rPr>
              <w:t>Drilling depth</w:t>
            </w:r>
          </w:p>
        </w:tc>
      </w:tr>
      <w:tr w:rsidR="00335D24">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lang w:val="en-GB"/>
              </w:rPr>
            </w:pPr>
            <w:r>
              <w:rPr>
                <w:lang w:val="en-GB"/>
              </w:rPr>
              <w:t>9 cm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lang w:val="en-GB"/>
              </w:rPr>
            </w:pPr>
            <w:r>
              <w:rPr>
                <w:lang w:val="en-GB"/>
              </w:rPr>
              <w:t>7 cm</w:t>
            </w:r>
          </w:p>
        </w:tc>
      </w:tr>
      <w:tr w:rsidR="00335D24">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lang w:val="en-GB"/>
              </w:rPr>
            </w:pPr>
            <w:r>
              <w:rPr>
                <w:lang w:val="en-GB"/>
              </w:rPr>
              <w:t>14 cm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lang w:val="en-GB"/>
              </w:rPr>
            </w:pPr>
            <w:r>
              <w:rPr>
                <w:lang w:val="en-GB"/>
              </w:rPr>
              <w:t>12 cm</w:t>
            </w:r>
          </w:p>
        </w:tc>
      </w:tr>
      <w:tr w:rsidR="00335D24">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lang w:val="en-GB"/>
              </w:rPr>
            </w:pPr>
            <w:r>
              <w:rPr>
                <w:lang w:val="en-GB"/>
              </w:rPr>
              <w:t>19 cm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lang w:val="en-GB"/>
              </w:rPr>
            </w:pPr>
            <w:r>
              <w:rPr>
                <w:lang w:val="en-GB"/>
              </w:rPr>
              <w:t>17 cm</w:t>
            </w:r>
          </w:p>
        </w:tc>
      </w:tr>
      <w:tr w:rsidR="00335D24">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lang w:val="en-GB"/>
              </w:rPr>
            </w:pPr>
            <w:r>
              <w:rPr>
                <w:lang w:val="en-GB"/>
              </w:rPr>
              <w:t>29 cm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lang w:val="en-GB"/>
              </w:rPr>
            </w:pPr>
            <w:r>
              <w:rPr>
                <w:lang w:val="en-GB"/>
              </w:rPr>
              <w:t>27 cm</w:t>
            </w:r>
          </w:p>
        </w:tc>
      </w:tr>
      <w:tr w:rsidR="00335D24">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lang w:val="en-GB"/>
              </w:rPr>
            </w:pPr>
            <w:r>
              <w:rPr>
                <w:lang w:val="en-GB"/>
              </w:rPr>
              <w:t>40 cm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lang w:val="en-GB"/>
              </w:rPr>
            </w:pPr>
            <w:r>
              <w:rPr>
                <w:lang w:val="en-GB"/>
              </w:rPr>
              <w:t>37 cm</w:t>
            </w:r>
          </w:p>
        </w:tc>
      </w:tr>
      <w:tr w:rsidR="00335D24">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lang w:val="en-GB"/>
              </w:rPr>
            </w:pPr>
            <w:r>
              <w:rPr>
                <w:lang w:val="en-GB"/>
              </w:rPr>
              <w:t>50 cm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lang w:val="en-GB"/>
              </w:rPr>
            </w:pPr>
            <w:r>
              <w:rPr>
                <w:lang w:val="en-GB"/>
              </w:rPr>
              <w:t xml:space="preserve">47 cm </w:t>
            </w:r>
          </w:p>
        </w:tc>
      </w:tr>
    </w:tbl>
    <w:p w:rsidR="00335D24" w:rsidRDefault="00335D24">
      <w:pPr>
        <w:rPr>
          <w:sz w:val="20"/>
          <w:szCs w:val="20"/>
          <w:lang w:val="en-GB"/>
        </w:rPr>
      </w:pPr>
    </w:p>
    <w:p w:rsidR="00335D24" w:rsidRDefault="00181BE4">
      <w:pPr>
        <w:rPr>
          <w:sz w:val="20"/>
          <w:szCs w:val="20"/>
          <w:lang w:val="en-GB"/>
        </w:rPr>
      </w:pPr>
      <w:r>
        <w:rPr>
          <w:sz w:val="20"/>
          <w:szCs w:val="20"/>
          <w:lang w:val="en-GB"/>
        </w:rPr>
        <w:t>° massive inside or outside walls : drill/inject only one side</w:t>
      </w:r>
    </w:p>
    <w:p w:rsidR="00335D24" w:rsidRDefault="00181BE4">
      <w:pPr>
        <w:rPr>
          <w:sz w:val="20"/>
          <w:szCs w:val="20"/>
          <w:lang w:val="en-GB"/>
        </w:rPr>
      </w:pPr>
      <w:r>
        <w:rPr>
          <w:sz w:val="20"/>
          <w:szCs w:val="20"/>
          <w:lang w:val="en-GB"/>
        </w:rPr>
        <w:t>° cavity walls : inside and outside to be injected separately</w:t>
      </w:r>
    </w:p>
    <w:p w:rsidR="00335D24" w:rsidRDefault="00181BE4">
      <w:pPr>
        <w:rPr>
          <w:sz w:val="20"/>
          <w:szCs w:val="20"/>
          <w:lang w:val="en-GB"/>
        </w:rPr>
      </w:pPr>
      <w:r>
        <w:rPr>
          <w:sz w:val="20"/>
          <w:szCs w:val="20"/>
          <w:lang w:val="en-GB"/>
        </w:rPr>
        <w:t>° natural stone walls : inject if porous (limestone</w:t>
      </w:r>
    </w:p>
    <w:p w:rsidR="00335D24" w:rsidRDefault="00181BE4">
      <w:r>
        <w:rPr>
          <w:b/>
          <w:sz w:val="24"/>
          <w:szCs w:val="24"/>
          <w:u w:val="single"/>
          <w:lang w:val="en-GB"/>
        </w:rPr>
        <w:t>Tools</w:t>
      </w:r>
    </w:p>
    <w:p w:rsidR="00335D24" w:rsidRDefault="00181BE4">
      <w:pPr>
        <w:pStyle w:val="Lijstalinea"/>
        <w:numPr>
          <w:ilvl w:val="0"/>
          <w:numId w:val="1"/>
        </w:numPr>
        <w:rPr>
          <w:sz w:val="20"/>
          <w:szCs w:val="20"/>
          <w:lang w:val="en-GB"/>
        </w:rPr>
      </w:pPr>
      <w:r>
        <w:rPr>
          <w:sz w:val="20"/>
          <w:szCs w:val="20"/>
          <w:lang w:val="en-GB"/>
        </w:rPr>
        <w:t>Pull out the piston from the injection gun at maximal length</w:t>
      </w:r>
    </w:p>
    <w:p w:rsidR="00335D24" w:rsidRPr="00181BE4" w:rsidRDefault="00181BE4">
      <w:pPr>
        <w:pStyle w:val="Lijstalinea"/>
        <w:numPr>
          <w:ilvl w:val="0"/>
          <w:numId w:val="1"/>
        </w:numPr>
        <w:rPr>
          <w:lang w:val="en-GB"/>
        </w:rPr>
      </w:pPr>
      <w:r>
        <w:rPr>
          <w:sz w:val="20"/>
          <w:szCs w:val="20"/>
          <w:lang w:val="en-GB"/>
        </w:rPr>
        <w:t xml:space="preserve">Un screw injection pistol head and insert the 600 ml cartridge </w:t>
      </w:r>
      <w:r>
        <w:rPr>
          <w:b/>
          <w:color w:val="0070C0"/>
          <w:sz w:val="20"/>
          <w:szCs w:val="20"/>
          <w:lang w:val="en-GB"/>
        </w:rPr>
        <w:t>RC-Inject 300</w:t>
      </w:r>
    </w:p>
    <w:p w:rsidR="00335D24" w:rsidRDefault="00181BE4">
      <w:pPr>
        <w:pStyle w:val="Lijstalinea"/>
        <w:numPr>
          <w:ilvl w:val="0"/>
          <w:numId w:val="1"/>
        </w:numPr>
        <w:rPr>
          <w:sz w:val="20"/>
          <w:szCs w:val="20"/>
          <w:lang w:val="en-GB"/>
        </w:rPr>
      </w:pPr>
      <w:r>
        <w:rPr>
          <w:sz w:val="20"/>
          <w:szCs w:val="20"/>
          <w:lang w:val="en-GB"/>
        </w:rPr>
        <w:t>Cut off the end of the cartridge</w:t>
      </w:r>
      <w:r w:rsidR="00D07863">
        <w:rPr>
          <w:sz w:val="20"/>
          <w:szCs w:val="20"/>
          <w:lang w:val="en-GB"/>
        </w:rPr>
        <w:t xml:space="preserve"> and close the injection gun</w:t>
      </w:r>
    </w:p>
    <w:p w:rsidR="00D07863" w:rsidRDefault="00D07863" w:rsidP="00D07863">
      <w:pPr>
        <w:rPr>
          <w:sz w:val="20"/>
          <w:szCs w:val="20"/>
          <w:lang w:val="en-GB"/>
        </w:rPr>
      </w:pPr>
    </w:p>
    <w:p w:rsidR="00D07863" w:rsidRDefault="00D07863" w:rsidP="00D07863">
      <w:pPr>
        <w:rPr>
          <w:sz w:val="20"/>
          <w:szCs w:val="20"/>
          <w:lang w:val="en-GB"/>
        </w:rPr>
      </w:pPr>
      <w:r>
        <w:rPr>
          <w:noProof/>
          <w:sz w:val="20"/>
          <w:szCs w:val="20"/>
          <w:lang w:val="en-GB"/>
        </w:rPr>
        <w:drawing>
          <wp:inline distT="0" distB="0" distL="0" distR="0">
            <wp:extent cx="4191000" cy="31432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oto 3 saucisse RC-Inject 3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95048" cy="3146286"/>
                    </a:xfrm>
                    <a:prstGeom prst="rect">
                      <a:avLst/>
                    </a:prstGeom>
                  </pic:spPr>
                </pic:pic>
              </a:graphicData>
            </a:graphic>
          </wp:inline>
        </w:drawing>
      </w:r>
    </w:p>
    <w:p w:rsidR="00D07863" w:rsidRPr="00D07863" w:rsidRDefault="00D07863" w:rsidP="00D07863">
      <w:pPr>
        <w:rPr>
          <w:sz w:val="20"/>
          <w:szCs w:val="20"/>
          <w:lang w:val="en-GB"/>
        </w:rPr>
      </w:pPr>
    </w:p>
    <w:p w:rsidR="00335D24" w:rsidRDefault="00181BE4">
      <w:pPr>
        <w:rPr>
          <w:b/>
          <w:sz w:val="24"/>
          <w:szCs w:val="24"/>
          <w:u w:val="single"/>
          <w:lang w:val="en-GB"/>
        </w:rPr>
      </w:pPr>
      <w:r>
        <w:rPr>
          <w:b/>
          <w:sz w:val="24"/>
          <w:szCs w:val="24"/>
          <w:u w:val="single"/>
          <w:lang w:val="en-GB"/>
        </w:rPr>
        <w:t xml:space="preserve">Injecting </w:t>
      </w:r>
    </w:p>
    <w:p w:rsidR="00335D24" w:rsidRPr="00181BE4" w:rsidRDefault="00181BE4">
      <w:pPr>
        <w:rPr>
          <w:lang w:val="en-GB"/>
        </w:rPr>
      </w:pPr>
      <w:r>
        <w:rPr>
          <w:sz w:val="20"/>
          <w:szCs w:val="20"/>
          <w:lang w:val="en-GB"/>
        </w:rPr>
        <w:t xml:space="preserve">Insert the injection needle up to the end of the hole and retreat </w:t>
      </w:r>
      <w:r w:rsidR="00D07863">
        <w:rPr>
          <w:sz w:val="20"/>
          <w:szCs w:val="20"/>
          <w:lang w:val="en-GB"/>
        </w:rPr>
        <w:t xml:space="preserve">slowly </w:t>
      </w:r>
      <w:r>
        <w:rPr>
          <w:sz w:val="20"/>
          <w:szCs w:val="20"/>
          <w:lang w:val="en-GB"/>
        </w:rPr>
        <w:t xml:space="preserve">a few cm. Gently squeeze the gun lever and fill the hole completely with </w:t>
      </w:r>
      <w:r>
        <w:rPr>
          <w:b/>
          <w:color w:val="0070C0"/>
          <w:sz w:val="20"/>
          <w:szCs w:val="20"/>
          <w:lang w:val="en-GB"/>
        </w:rPr>
        <w:t>RC-Inject 300</w:t>
      </w:r>
      <w:r w:rsidR="00632E51">
        <w:rPr>
          <w:b/>
          <w:color w:val="0070C0"/>
          <w:sz w:val="20"/>
          <w:szCs w:val="20"/>
          <w:lang w:val="en-GB"/>
        </w:rPr>
        <w:t>®</w:t>
      </w:r>
      <w:r>
        <w:rPr>
          <w:sz w:val="20"/>
          <w:szCs w:val="20"/>
          <w:lang w:val="en-GB"/>
        </w:rPr>
        <w:t xml:space="preserve"> while gradually retracting and stopping 1 cm before wall surface. Drilled holes should be closed subsequently with </w:t>
      </w:r>
      <w:proofErr w:type="spellStart"/>
      <w:r>
        <w:rPr>
          <w:sz w:val="20"/>
          <w:szCs w:val="20"/>
          <w:lang w:val="en-GB"/>
        </w:rPr>
        <w:t>hydrophobing</w:t>
      </w:r>
      <w:proofErr w:type="spellEnd"/>
      <w:r>
        <w:rPr>
          <w:sz w:val="20"/>
          <w:szCs w:val="20"/>
          <w:lang w:val="en-GB"/>
        </w:rPr>
        <w:t xml:space="preserve"> mortar. </w:t>
      </w:r>
    </w:p>
    <w:p w:rsidR="00335D24" w:rsidRDefault="00181BE4">
      <w:r>
        <w:rPr>
          <w:noProof/>
          <w:sz w:val="24"/>
          <w:szCs w:val="24"/>
          <w:lang w:val="en-GB"/>
        </w:rPr>
        <w:lastRenderedPageBreak/>
        <w:drawing>
          <wp:inline distT="0" distB="0" distL="0" distR="0">
            <wp:extent cx="1988134" cy="1316745"/>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88134" cy="1316745"/>
                    </a:xfrm>
                    <a:prstGeom prst="rect">
                      <a:avLst/>
                    </a:prstGeom>
                    <a:noFill/>
                    <a:ln>
                      <a:noFill/>
                      <a:prstDash/>
                    </a:ln>
                  </pic:spPr>
                </pic:pic>
              </a:graphicData>
            </a:graphic>
          </wp:inline>
        </w:drawing>
      </w:r>
    </w:p>
    <w:p w:rsidR="00335D24" w:rsidRDefault="00335D24">
      <w:pPr>
        <w:rPr>
          <w:sz w:val="24"/>
          <w:szCs w:val="24"/>
          <w:lang w:val="en-GB"/>
        </w:rPr>
      </w:pPr>
    </w:p>
    <w:p w:rsidR="00335D24" w:rsidRDefault="00181BE4">
      <w:pPr>
        <w:rPr>
          <w:b/>
          <w:sz w:val="24"/>
          <w:szCs w:val="24"/>
          <w:u w:val="single"/>
          <w:lang w:val="en-GB"/>
        </w:rPr>
      </w:pPr>
      <w:r>
        <w:rPr>
          <w:b/>
          <w:sz w:val="24"/>
          <w:szCs w:val="24"/>
          <w:u w:val="single"/>
          <w:lang w:val="en-GB"/>
        </w:rPr>
        <w:t>Consumption</w:t>
      </w:r>
    </w:p>
    <w:p w:rsidR="00335D24" w:rsidRDefault="00181BE4">
      <w:pPr>
        <w:rPr>
          <w:b/>
          <w:color w:val="00B050"/>
          <w:sz w:val="24"/>
          <w:szCs w:val="24"/>
          <w:lang w:val="en-GB"/>
        </w:rPr>
      </w:pPr>
      <w:r>
        <w:rPr>
          <w:b/>
          <w:color w:val="00B050"/>
          <w:sz w:val="24"/>
          <w:szCs w:val="24"/>
          <w:lang w:val="en-GB"/>
        </w:rPr>
        <w:t xml:space="preserve">Number of 600 ml </w:t>
      </w:r>
      <w:proofErr w:type="spellStart"/>
      <w:r>
        <w:rPr>
          <w:b/>
          <w:color w:val="00B050"/>
          <w:sz w:val="24"/>
          <w:szCs w:val="24"/>
          <w:lang w:val="en-GB"/>
        </w:rPr>
        <w:t>cartidges</w:t>
      </w:r>
      <w:proofErr w:type="spellEnd"/>
    </w:p>
    <w:tbl>
      <w:tblPr>
        <w:tblW w:w="9062" w:type="dxa"/>
        <w:tblCellMar>
          <w:left w:w="10" w:type="dxa"/>
          <w:right w:w="10" w:type="dxa"/>
        </w:tblCellMar>
        <w:tblLook w:val="0000" w:firstRow="0" w:lastRow="0" w:firstColumn="0" w:lastColumn="0" w:noHBand="0" w:noVBand="0"/>
      </w:tblPr>
      <w:tblGrid>
        <w:gridCol w:w="1838"/>
        <w:gridCol w:w="1134"/>
        <w:gridCol w:w="1276"/>
        <w:gridCol w:w="1134"/>
        <w:gridCol w:w="1276"/>
        <w:gridCol w:w="1109"/>
        <w:gridCol w:w="1295"/>
      </w:tblGrid>
      <w:tr w:rsidR="00335D2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pPr>
            <w:r>
              <w:rPr>
                <w:b/>
                <w:noProof/>
                <w:sz w:val="24"/>
                <w:szCs w:val="24"/>
                <w:lang w:val="en-GB"/>
              </w:rPr>
              <mc:AlternateContent>
                <mc:Choice Requires="wps">
                  <w:drawing>
                    <wp:anchor distT="0" distB="0" distL="114300" distR="114300" simplePos="0" relativeHeight="251659264" behindDoc="0" locked="0" layoutInCell="1" allowOverlap="1">
                      <wp:simplePos x="0" y="0"/>
                      <wp:positionH relativeFrom="column">
                        <wp:posOffset>787398</wp:posOffset>
                      </wp:positionH>
                      <wp:positionV relativeFrom="paragraph">
                        <wp:posOffset>77467</wp:posOffset>
                      </wp:positionV>
                      <wp:extent cx="171450" cy="45089"/>
                      <wp:effectExtent l="0" t="19050" r="38100" b="31111"/>
                      <wp:wrapNone/>
                      <wp:docPr id="4" name="Pijl: rechts 4"/>
                      <wp:cNvGraphicFramePr/>
                      <a:graphic xmlns:a="http://schemas.openxmlformats.org/drawingml/2006/main">
                        <a:graphicData uri="http://schemas.microsoft.com/office/word/2010/wordprocessingShape">
                          <wps:wsp>
                            <wps:cNvSpPr/>
                            <wps:spPr>
                              <a:xfrm>
                                <a:off x="0" y="0"/>
                                <a:ext cx="171450" cy="45089"/>
                              </a:xfrm>
                              <a:custGeom>
                                <a:avLst>
                                  <a:gd name="f0" fmla="val 18760"/>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4472C4"/>
                              </a:solidFill>
                              <a:ln w="12701" cap="flat">
                                <a:solidFill>
                                  <a:srgbClr val="2F528F"/>
                                </a:solidFill>
                                <a:prstDash val="solid"/>
                                <a:miter/>
                              </a:ln>
                            </wps:spPr>
                            <wps:bodyPr lIns="0" tIns="0" rIns="0" bIns="0"/>
                          </wps:wsp>
                        </a:graphicData>
                      </a:graphic>
                    </wp:anchor>
                  </w:drawing>
                </mc:Choice>
                <mc:Fallback>
                  <w:pict>
                    <v:shape w14:anchorId="095E0729" id="Pijl: rechts 4" o:spid="_x0000_s1026" style="position:absolute;margin-left:62pt;margin-top:6.1pt;width:13.5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" path="m,5400r18760,l18760,r2840,10800l18760,21600r,-5400l,16200,,5400xe" fillcolor="#4472c4" strokecolor="#2f528f" strokeweight=".35281mm">
                      <v:stroke joinstyle="miter"/>
                      <v:path arrowok="t" o:connecttype="custom" o:connectlocs="85725,0;171450,22545;85725,45089;0,22545;148908,0;148908,45089" o:connectangles="270,0,90,180,270,90" textboxrect="0,5400,20180,16200"/>
                    </v:shape>
                  </w:pict>
                </mc:Fallback>
              </mc:AlternateContent>
            </w:r>
            <w:r>
              <w:rPr>
                <w:b/>
                <w:sz w:val="24"/>
                <w:szCs w:val="24"/>
                <w:lang w:val="en-GB"/>
              </w:rPr>
              <w:t xml:space="preserve">Wall length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5 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10 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15 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20 m</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25 m</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30 m</w:t>
            </w:r>
          </w:p>
        </w:tc>
      </w:tr>
      <w:tr w:rsidR="00335D2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pPr>
            <w:r>
              <w:rPr>
                <w:b/>
                <w:noProof/>
                <w:sz w:val="24"/>
                <w:szCs w:val="24"/>
                <w:lang w:val="en-GB"/>
              </w:rPr>
              <mc:AlternateContent>
                <mc:Choice Requires="wps">
                  <w:drawing>
                    <wp:anchor distT="0" distB="0" distL="114300" distR="114300" simplePos="0" relativeHeight="251660288" behindDoc="0" locked="0" layoutInCell="1" allowOverlap="1">
                      <wp:simplePos x="0" y="0"/>
                      <wp:positionH relativeFrom="column">
                        <wp:posOffset>958848</wp:posOffset>
                      </wp:positionH>
                      <wp:positionV relativeFrom="paragraph">
                        <wp:posOffset>25402</wp:posOffset>
                      </wp:positionV>
                      <wp:extent cx="45089" cy="132716"/>
                      <wp:effectExtent l="19050" t="0" r="31111" b="38734"/>
                      <wp:wrapNone/>
                      <wp:docPr id="5" name="Pijl: omlaag 5"/>
                      <wp:cNvGraphicFramePr/>
                      <a:graphic xmlns:a="http://schemas.openxmlformats.org/drawingml/2006/main">
                        <a:graphicData uri="http://schemas.microsoft.com/office/word/2010/wordprocessingShape">
                          <wps:wsp>
                            <wps:cNvSpPr/>
                            <wps:spPr>
                              <a:xfrm>
                                <a:off x="0" y="0"/>
                                <a:ext cx="45089" cy="132716"/>
                              </a:xfrm>
                              <a:custGeom>
                                <a:avLst>
                                  <a:gd name="f0" fmla="val 17949"/>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4472C4"/>
                              </a:solidFill>
                              <a:ln w="12701" cap="flat">
                                <a:solidFill>
                                  <a:srgbClr val="2F528F"/>
                                </a:solidFill>
                                <a:prstDash val="solid"/>
                                <a:miter/>
                              </a:ln>
                            </wps:spPr>
                            <wps:bodyPr lIns="0" tIns="0" rIns="0" bIns="0"/>
                          </wps:wsp>
                        </a:graphicData>
                      </a:graphic>
                    </wp:anchor>
                  </w:drawing>
                </mc:Choice>
                <mc:Fallback>
                  <w:pict>
                    <v:shape w14:anchorId="7A251517" id="Pijl: omlaag 5" o:spid="_x0000_s1026" style="position:absolute;margin-left:75.5pt;margin-top:2pt;width:3.55pt;height:10.4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" path="m5400,r,17949l,17949r10800,3651l21600,17949r-5400,l16200,,5400,xe" fillcolor="#4472c4" strokecolor="#2f528f" strokeweight=".35281mm">
                      <v:stroke joinstyle="miter"/>
                      <v:path arrowok="t" o:connecttype="custom" o:connectlocs="22545,0;45089,66358;22545,132716;0,66358;0,110283;45089,110283" o:connectangles="270,0,90,180,180,0" textboxrect="5400,0,16200,19775"/>
                    </v:shape>
                  </w:pict>
                </mc:Fallback>
              </mc:AlternateContent>
            </w:r>
            <w:r>
              <w:rPr>
                <w:b/>
                <w:sz w:val="24"/>
                <w:szCs w:val="24"/>
                <w:lang w:val="en-GB"/>
              </w:rPr>
              <w:t>Wall thickness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335D24">
            <w:pPr>
              <w:spacing w:after="0" w:line="240" w:lineRule="auto"/>
              <w:rPr>
                <w:sz w:val="24"/>
                <w:szCs w:val="24"/>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335D24">
            <w:pPr>
              <w:spacing w:after="0" w:line="240" w:lineRule="auto"/>
              <w:rPr>
                <w:sz w:val="24"/>
                <w:szCs w:val="24"/>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335D24">
            <w:pPr>
              <w:spacing w:after="0" w:line="240" w:lineRule="auto"/>
              <w:rPr>
                <w:sz w:val="24"/>
                <w:szCs w:val="24"/>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335D24">
            <w:pPr>
              <w:spacing w:after="0" w:line="240" w:lineRule="auto"/>
              <w:rPr>
                <w:sz w:val="24"/>
                <w:szCs w:val="24"/>
                <w:lang w:val="en-GB"/>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335D24">
            <w:pPr>
              <w:spacing w:after="0" w:line="240" w:lineRule="auto"/>
              <w:rPr>
                <w:sz w:val="24"/>
                <w:szCs w:val="24"/>
                <w:lang w:val="en-GB"/>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335D24">
            <w:pPr>
              <w:spacing w:after="0" w:line="240" w:lineRule="auto"/>
              <w:rPr>
                <w:sz w:val="24"/>
                <w:szCs w:val="24"/>
                <w:lang w:val="en-GB"/>
              </w:rPr>
            </w:pPr>
          </w:p>
        </w:tc>
      </w:tr>
      <w:tr w:rsidR="00335D2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10 cm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5</w:t>
            </w:r>
          </w:p>
        </w:tc>
      </w:tr>
      <w:tr w:rsidR="00335D2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20 cm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9</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11</w:t>
            </w:r>
          </w:p>
        </w:tc>
      </w:tr>
      <w:tr w:rsidR="00335D2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30 cm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10</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13</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15</w:t>
            </w:r>
          </w:p>
        </w:tc>
      </w:tr>
      <w:tr w:rsidR="00335D2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 xml:space="preserve">40 cm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14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18</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D24" w:rsidRDefault="00181BE4">
            <w:pPr>
              <w:spacing w:after="0" w:line="240" w:lineRule="auto"/>
              <w:rPr>
                <w:sz w:val="24"/>
                <w:szCs w:val="24"/>
                <w:lang w:val="en-GB"/>
              </w:rPr>
            </w:pPr>
            <w:r>
              <w:rPr>
                <w:sz w:val="24"/>
                <w:szCs w:val="24"/>
                <w:lang w:val="en-GB"/>
              </w:rPr>
              <w:t>21</w:t>
            </w:r>
          </w:p>
        </w:tc>
      </w:tr>
    </w:tbl>
    <w:p w:rsidR="00335D24" w:rsidRDefault="00335D24">
      <w:pPr>
        <w:rPr>
          <w:b/>
          <w:color w:val="00B050"/>
          <w:sz w:val="24"/>
          <w:szCs w:val="24"/>
          <w:lang w:val="en-GB"/>
        </w:rPr>
      </w:pPr>
    </w:p>
    <w:p w:rsidR="00CD5621" w:rsidRDefault="00CD5621" w:rsidP="00CD5621">
      <w:pPr>
        <w:rPr>
          <w:b/>
          <w:u w:val="single"/>
          <w:lang w:val="en-GB"/>
        </w:rPr>
      </w:pPr>
    </w:p>
    <w:p w:rsidR="00CD5621" w:rsidRPr="00CD5621" w:rsidRDefault="00CD5621" w:rsidP="00CD5621">
      <w:pPr>
        <w:rPr>
          <w:b/>
          <w:u w:val="single"/>
          <w:lang w:val="en-GB"/>
        </w:rPr>
      </w:pPr>
    </w:p>
    <w:p w:rsidR="00335D24" w:rsidRDefault="00335D24">
      <w:pPr>
        <w:rPr>
          <w:b/>
          <w:sz w:val="40"/>
          <w:szCs w:val="40"/>
          <w:u w:val="single"/>
          <w:lang w:val="en-GB"/>
        </w:rPr>
      </w:pPr>
    </w:p>
    <w:p w:rsidR="00EC768D" w:rsidRDefault="00181BE4" w:rsidP="00EC768D">
      <w:pPr>
        <w:rPr>
          <w:b/>
          <w:sz w:val="24"/>
          <w:lang w:val="fr-BE"/>
        </w:rPr>
      </w:pPr>
      <w:r>
        <w:rPr>
          <w:b/>
          <w:sz w:val="40"/>
          <w:szCs w:val="40"/>
          <w:u w:val="single"/>
          <w:lang w:val="en-GB"/>
        </w:rPr>
        <w:t>TECHNICAL CHARACTERISTICS</w:t>
      </w:r>
    </w:p>
    <w:p w:rsidR="00EC768D" w:rsidRDefault="00EC768D" w:rsidP="00EC768D">
      <w:pPr>
        <w:spacing w:before="10" w:after="0"/>
        <w:ind w:left="1546"/>
      </w:pPr>
      <w:r>
        <w:rPr>
          <w:b/>
          <w:lang w:val="fr-BE"/>
        </w:rPr>
        <w:t xml:space="preserve"> </w:t>
      </w:r>
    </w:p>
    <w:p w:rsidR="00EC768D" w:rsidRDefault="00EC768D" w:rsidP="00EC768D">
      <w:pPr>
        <w:spacing w:after="0"/>
        <w:ind w:left="1546"/>
        <w:rPr>
          <w:lang w:val="fr-BE"/>
        </w:rPr>
      </w:pPr>
      <w:r>
        <w:rPr>
          <w:lang w:val="fr-BE"/>
        </w:rPr>
        <w:t xml:space="preserve"> </w:t>
      </w:r>
    </w:p>
    <w:tbl>
      <w:tblPr>
        <w:tblW w:w="6942" w:type="dxa"/>
        <w:tblCellMar>
          <w:left w:w="10" w:type="dxa"/>
          <w:right w:w="10" w:type="dxa"/>
        </w:tblCellMar>
        <w:tblLook w:val="0000" w:firstRow="0" w:lastRow="0" w:firstColumn="0" w:lastColumn="0" w:noHBand="0" w:noVBand="0"/>
      </w:tblPr>
      <w:tblGrid>
        <w:gridCol w:w="2405"/>
        <w:gridCol w:w="4537"/>
      </w:tblGrid>
      <w:tr w:rsidR="00EC768D" w:rsidTr="00D80FA7">
        <w:trPr>
          <w:trHeight w:val="216"/>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15" w:type="dxa"/>
            </w:tcMar>
          </w:tcPr>
          <w:p w:rsidR="00EC768D" w:rsidRDefault="00EC768D" w:rsidP="00D80FA7">
            <w:pPr>
              <w:spacing w:after="0"/>
            </w:pPr>
            <w:r>
              <w:t xml:space="preserve">Active </w:t>
            </w:r>
            <w:proofErr w:type="spellStart"/>
            <w:r>
              <w:t>materiale</w:t>
            </w:r>
            <w:proofErr w:type="spellEnd"/>
            <w:r>
              <w:t xml:space="preserve">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15" w:type="dxa"/>
            </w:tcMar>
          </w:tcPr>
          <w:p w:rsidR="00EC768D" w:rsidRDefault="00EC768D" w:rsidP="00D80FA7">
            <w:pPr>
              <w:spacing w:after="0"/>
              <w:ind w:left="2"/>
            </w:pPr>
            <w:r>
              <w:t xml:space="preserve">80% </w:t>
            </w:r>
          </w:p>
        </w:tc>
      </w:tr>
      <w:tr w:rsidR="00EC768D" w:rsidTr="00D80FA7">
        <w:trPr>
          <w:trHeight w:val="218"/>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15" w:type="dxa"/>
            </w:tcMar>
          </w:tcPr>
          <w:p w:rsidR="00EC768D" w:rsidRDefault="00EC768D" w:rsidP="00D80FA7">
            <w:pPr>
              <w:spacing w:after="0"/>
            </w:pPr>
            <w:r>
              <w:t xml:space="preserve">Type des bases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15" w:type="dxa"/>
            </w:tcMar>
          </w:tcPr>
          <w:p w:rsidR="00EC768D" w:rsidRDefault="00EC768D" w:rsidP="00D80FA7">
            <w:pPr>
              <w:spacing w:after="0"/>
              <w:ind w:left="2"/>
            </w:pPr>
            <w:r>
              <w:t xml:space="preserve">mixture </w:t>
            </w:r>
            <w:proofErr w:type="spellStart"/>
            <w:r>
              <w:t>alcoxysilane</w:t>
            </w:r>
            <w:proofErr w:type="spellEnd"/>
            <w:r>
              <w:t xml:space="preserve"> / </w:t>
            </w:r>
            <w:proofErr w:type="spellStart"/>
            <w:r>
              <w:t>siloxane</w:t>
            </w:r>
            <w:proofErr w:type="spellEnd"/>
            <w:r>
              <w:t xml:space="preserve"> </w:t>
            </w:r>
          </w:p>
        </w:tc>
      </w:tr>
      <w:tr w:rsidR="00EC768D" w:rsidTr="00D80FA7">
        <w:trPr>
          <w:trHeight w:val="216"/>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15" w:type="dxa"/>
            </w:tcMar>
          </w:tcPr>
          <w:p w:rsidR="00EC768D" w:rsidRDefault="00EC768D" w:rsidP="00D80FA7">
            <w:pPr>
              <w:spacing w:after="0"/>
            </w:pPr>
            <w:r>
              <w:t xml:space="preserve">Solvents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15" w:type="dxa"/>
            </w:tcMar>
          </w:tcPr>
          <w:p w:rsidR="00EC768D" w:rsidRDefault="00EC768D" w:rsidP="00D80FA7">
            <w:pPr>
              <w:spacing w:after="0"/>
              <w:ind w:left="2"/>
            </w:pPr>
            <w:r>
              <w:t>water</w:t>
            </w:r>
          </w:p>
        </w:tc>
      </w:tr>
      <w:tr w:rsidR="00EC768D" w:rsidTr="00D80FA7">
        <w:trPr>
          <w:trHeight w:val="216"/>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15" w:type="dxa"/>
            </w:tcMar>
          </w:tcPr>
          <w:p w:rsidR="00EC768D" w:rsidRDefault="00EC768D" w:rsidP="00D80FA7">
            <w:pPr>
              <w:spacing w:after="0"/>
            </w:pPr>
            <w:proofErr w:type="spellStart"/>
            <w:r>
              <w:t>Density</w:t>
            </w:r>
            <w:proofErr w:type="spellEnd"/>
            <w:r>
              <w:t xml:space="preserve">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15" w:type="dxa"/>
            </w:tcMar>
          </w:tcPr>
          <w:p w:rsidR="00EC768D" w:rsidRDefault="00EC768D" w:rsidP="00D80FA7">
            <w:pPr>
              <w:spacing w:after="0"/>
              <w:ind w:left="2"/>
            </w:pPr>
            <w:r>
              <w:t xml:space="preserve">0,9 </w:t>
            </w:r>
          </w:p>
        </w:tc>
      </w:tr>
      <w:tr w:rsidR="00EC768D" w:rsidTr="00D80FA7">
        <w:trPr>
          <w:trHeight w:val="218"/>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15" w:type="dxa"/>
            </w:tcMar>
          </w:tcPr>
          <w:p w:rsidR="00EC768D" w:rsidRDefault="00EC768D" w:rsidP="00D80FA7">
            <w:pPr>
              <w:spacing w:after="0"/>
            </w:pPr>
            <w:r>
              <w:t xml:space="preserve">Aspect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15" w:type="dxa"/>
            </w:tcMar>
          </w:tcPr>
          <w:p w:rsidR="00EC768D" w:rsidRDefault="00EC768D" w:rsidP="00D80FA7">
            <w:pPr>
              <w:spacing w:after="0"/>
              <w:ind w:left="2"/>
            </w:pPr>
            <w:proofErr w:type="spellStart"/>
            <w:r>
              <w:t>Thixotropic</w:t>
            </w:r>
            <w:proofErr w:type="spellEnd"/>
            <w:r>
              <w:t xml:space="preserve"> gel </w:t>
            </w:r>
          </w:p>
        </w:tc>
      </w:tr>
      <w:tr w:rsidR="00EC768D" w:rsidTr="00D80FA7">
        <w:trPr>
          <w:trHeight w:val="216"/>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15" w:type="dxa"/>
            </w:tcMar>
          </w:tcPr>
          <w:p w:rsidR="00EC768D" w:rsidRDefault="00EC768D" w:rsidP="00D80FA7">
            <w:pPr>
              <w:spacing w:after="0"/>
            </w:pPr>
            <w:r>
              <w:t xml:space="preserve">pH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15" w:type="dxa"/>
            </w:tcMar>
          </w:tcPr>
          <w:p w:rsidR="00EC768D" w:rsidRDefault="00EC768D" w:rsidP="00D80FA7">
            <w:pPr>
              <w:spacing w:after="0"/>
              <w:ind w:left="2"/>
            </w:pPr>
            <w:r>
              <w:t xml:space="preserve">/ </w:t>
            </w:r>
          </w:p>
        </w:tc>
      </w:tr>
      <w:tr w:rsidR="00EC768D" w:rsidTr="00D80FA7">
        <w:trPr>
          <w:trHeight w:val="219"/>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15" w:type="dxa"/>
            </w:tcMar>
          </w:tcPr>
          <w:p w:rsidR="00EC768D" w:rsidRDefault="00EC768D" w:rsidP="00D80FA7">
            <w:pPr>
              <w:spacing w:after="0"/>
            </w:pPr>
            <w:r>
              <w:t xml:space="preserve">Flash point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15" w:type="dxa"/>
            </w:tcMar>
          </w:tcPr>
          <w:p w:rsidR="00EC768D" w:rsidRDefault="00EC768D" w:rsidP="00D80FA7">
            <w:pPr>
              <w:spacing w:after="0"/>
              <w:ind w:left="2"/>
            </w:pPr>
            <w:r>
              <w:t xml:space="preserve">64°C (ISO 3679) </w:t>
            </w:r>
          </w:p>
        </w:tc>
      </w:tr>
      <w:tr w:rsidR="00EC768D" w:rsidTr="00D80FA7">
        <w:trPr>
          <w:trHeight w:val="216"/>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15" w:type="dxa"/>
            </w:tcMar>
          </w:tcPr>
          <w:p w:rsidR="00EC768D" w:rsidRDefault="00EC768D" w:rsidP="00D80FA7">
            <w:pPr>
              <w:spacing w:after="0"/>
            </w:pPr>
            <w:proofErr w:type="spellStart"/>
            <w:r>
              <w:t>Color</w:t>
            </w:r>
            <w:proofErr w:type="spellEnd"/>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0" w:type="dxa"/>
              <w:right w:w="115" w:type="dxa"/>
            </w:tcMar>
          </w:tcPr>
          <w:p w:rsidR="00EC768D" w:rsidRDefault="00EC768D" w:rsidP="00D80FA7">
            <w:pPr>
              <w:spacing w:after="0"/>
              <w:ind w:left="2"/>
            </w:pPr>
            <w:proofErr w:type="spellStart"/>
            <w:r>
              <w:t>white</w:t>
            </w:r>
            <w:proofErr w:type="spellEnd"/>
            <w:r>
              <w:t xml:space="preserve"> </w:t>
            </w:r>
          </w:p>
        </w:tc>
      </w:tr>
    </w:tbl>
    <w:p w:rsidR="00EC768D" w:rsidRDefault="00EC768D">
      <w:pPr>
        <w:rPr>
          <w:b/>
          <w:color w:val="00B050"/>
          <w:sz w:val="24"/>
          <w:szCs w:val="24"/>
          <w:lang w:val="en-GB"/>
        </w:rPr>
      </w:pPr>
    </w:p>
    <w:p w:rsidR="00335D24" w:rsidRDefault="00335D24">
      <w:pPr>
        <w:rPr>
          <w:sz w:val="20"/>
          <w:szCs w:val="20"/>
        </w:rPr>
      </w:pPr>
    </w:p>
    <w:p w:rsidR="00F53F5D" w:rsidRDefault="00F53F5D">
      <w:pPr>
        <w:rPr>
          <w:sz w:val="20"/>
          <w:szCs w:val="20"/>
        </w:rPr>
      </w:pPr>
    </w:p>
    <w:p w:rsidR="00632E51" w:rsidRDefault="00632E51" w:rsidP="00F53F5D">
      <w:pPr>
        <w:spacing w:after="21"/>
        <w:ind w:left="10"/>
        <w:rPr>
          <w:b/>
          <w:sz w:val="24"/>
          <w:lang w:val="fr-BE"/>
        </w:rPr>
      </w:pPr>
    </w:p>
    <w:p w:rsidR="00632E51" w:rsidRDefault="00632E51" w:rsidP="00F53F5D">
      <w:pPr>
        <w:spacing w:after="21"/>
        <w:ind w:left="10"/>
        <w:rPr>
          <w:b/>
          <w:sz w:val="24"/>
          <w:lang w:val="fr-BE"/>
        </w:rPr>
      </w:pPr>
    </w:p>
    <w:p w:rsidR="00632E51" w:rsidRDefault="00632E51" w:rsidP="00F53F5D">
      <w:pPr>
        <w:spacing w:after="21"/>
        <w:ind w:left="10"/>
        <w:rPr>
          <w:b/>
          <w:sz w:val="24"/>
          <w:lang w:val="fr-BE"/>
        </w:rPr>
      </w:pPr>
    </w:p>
    <w:p w:rsidR="00632E51" w:rsidRDefault="00632E51" w:rsidP="00F53F5D">
      <w:pPr>
        <w:spacing w:after="21"/>
        <w:ind w:left="10"/>
        <w:rPr>
          <w:b/>
          <w:sz w:val="24"/>
          <w:lang w:val="fr-BE"/>
        </w:rPr>
      </w:pPr>
    </w:p>
    <w:p w:rsidR="00632E51" w:rsidRDefault="00632E51" w:rsidP="00F53F5D">
      <w:pPr>
        <w:spacing w:after="21"/>
        <w:ind w:left="10"/>
        <w:rPr>
          <w:b/>
          <w:sz w:val="24"/>
          <w:lang w:val="fr-BE"/>
        </w:rPr>
      </w:pPr>
    </w:p>
    <w:p w:rsidR="00F53F5D" w:rsidRPr="009229B7" w:rsidRDefault="00F53F5D" w:rsidP="00F53F5D">
      <w:pPr>
        <w:spacing w:after="21"/>
        <w:ind w:left="10"/>
        <w:rPr>
          <w:lang w:val="fr-BE"/>
        </w:rPr>
      </w:pPr>
      <w:proofErr w:type="spellStart"/>
      <w:r>
        <w:rPr>
          <w:b/>
          <w:sz w:val="24"/>
          <w:lang w:val="fr-BE"/>
        </w:rPr>
        <w:lastRenderedPageBreak/>
        <w:t>S</w:t>
      </w:r>
      <w:r>
        <w:rPr>
          <w:b/>
          <w:sz w:val="24"/>
          <w:lang w:val="fr-BE"/>
        </w:rPr>
        <w:t>afety</w:t>
      </w:r>
      <w:proofErr w:type="spellEnd"/>
      <w:r>
        <w:rPr>
          <w:b/>
          <w:sz w:val="24"/>
          <w:lang w:val="fr-BE"/>
        </w:rPr>
        <w:t xml:space="preserve"> </w:t>
      </w:r>
    </w:p>
    <w:p w:rsidR="00F53F5D" w:rsidRDefault="00F53F5D" w:rsidP="00F53F5D">
      <w:pPr>
        <w:spacing w:before="5" w:after="0"/>
        <w:ind w:left="1546"/>
        <w:rPr>
          <w:lang w:val="fr-BE"/>
        </w:rPr>
      </w:pPr>
      <w:r>
        <w:rPr>
          <w:lang w:val="fr-BE"/>
        </w:rPr>
        <w:t xml:space="preserve"> </w:t>
      </w:r>
    </w:p>
    <w:p w:rsidR="00F53F5D" w:rsidRPr="00F53F5D" w:rsidRDefault="00F53F5D" w:rsidP="00F53F5D">
      <w:pPr>
        <w:ind w:left="302" w:right="62"/>
        <w:rPr>
          <w:lang w:val="en-GB"/>
        </w:rPr>
      </w:pPr>
      <w:r w:rsidRPr="00F53F5D">
        <w:rPr>
          <w:lang w:val="en-GB"/>
        </w:rPr>
        <w:t>Consult</w:t>
      </w:r>
      <w:r w:rsidRPr="00F53F5D">
        <w:rPr>
          <w:lang w:val="en-GB"/>
        </w:rPr>
        <w:t xml:space="preserve"> most recent Material Safety  Datasheet</w:t>
      </w:r>
      <w:r w:rsidRPr="00F53F5D">
        <w:rPr>
          <w:lang w:val="en-GB"/>
        </w:rPr>
        <w:t xml:space="preserve">.  </w:t>
      </w:r>
    </w:p>
    <w:p w:rsidR="00F53F5D" w:rsidRPr="00F53F5D" w:rsidRDefault="00F53F5D" w:rsidP="00F53F5D">
      <w:pPr>
        <w:spacing w:after="40"/>
        <w:ind w:left="1546"/>
        <w:rPr>
          <w:lang w:val="en-GB"/>
        </w:rPr>
      </w:pPr>
      <w:r w:rsidRPr="00F53F5D">
        <w:rPr>
          <w:lang w:val="en-GB"/>
        </w:rPr>
        <w:t xml:space="preserve"> </w:t>
      </w:r>
    </w:p>
    <w:p w:rsidR="00F53F5D" w:rsidRPr="00F53F5D" w:rsidRDefault="00F53F5D" w:rsidP="00F53F5D">
      <w:pPr>
        <w:pStyle w:val="Kop1"/>
        <w:ind w:left="10"/>
        <w:rPr>
          <w:lang w:val="en-GB"/>
        </w:rPr>
      </w:pPr>
      <w:r w:rsidRPr="00F53F5D">
        <w:rPr>
          <w:lang w:val="en-GB"/>
        </w:rPr>
        <w:t>Remar</w:t>
      </w:r>
      <w:r w:rsidRPr="00F53F5D">
        <w:rPr>
          <w:lang w:val="en-GB"/>
        </w:rPr>
        <w:t>k</w:t>
      </w:r>
      <w:r w:rsidRPr="00F53F5D">
        <w:rPr>
          <w:lang w:val="en-GB"/>
        </w:rPr>
        <w:t xml:space="preserve"> </w:t>
      </w:r>
    </w:p>
    <w:p w:rsidR="00F53F5D" w:rsidRPr="00F53F5D" w:rsidRDefault="00F53F5D" w:rsidP="00F53F5D">
      <w:pPr>
        <w:spacing w:before="5" w:after="0"/>
        <w:ind w:left="1546"/>
        <w:rPr>
          <w:lang w:val="en-GB"/>
        </w:rPr>
      </w:pPr>
      <w:r w:rsidRPr="00F53F5D">
        <w:rPr>
          <w:lang w:val="en-GB"/>
        </w:rPr>
        <w:t xml:space="preserve"> </w:t>
      </w:r>
    </w:p>
    <w:p w:rsidR="00F53F5D" w:rsidRPr="001A2159" w:rsidRDefault="00F53F5D" w:rsidP="00F53F5D">
      <w:pPr>
        <w:ind w:left="302" w:right="62"/>
        <w:rPr>
          <w:lang w:val="en-GB"/>
        </w:rPr>
      </w:pPr>
      <w:r w:rsidRPr="00F53F5D">
        <w:rPr>
          <w:lang w:val="en-GB"/>
        </w:rPr>
        <w:t xml:space="preserve">Even if a </w:t>
      </w:r>
      <w:r>
        <w:rPr>
          <w:lang w:val="en-GB"/>
        </w:rPr>
        <w:t xml:space="preserve">wet </w:t>
      </w:r>
      <w:r w:rsidRPr="00F53F5D">
        <w:rPr>
          <w:lang w:val="en-GB"/>
        </w:rPr>
        <w:t>w</w:t>
      </w:r>
      <w:r>
        <w:rPr>
          <w:lang w:val="en-GB"/>
        </w:rPr>
        <w:t xml:space="preserve">all has been treated correctly against rising damp it will take long to dry out. Average one has to consider 1 month drying per 2 cm wall thickness. </w:t>
      </w:r>
      <w:r w:rsidRPr="00F53F5D">
        <w:rPr>
          <w:lang w:val="en-GB"/>
        </w:rPr>
        <w:t>This will also depend on the nature and the i</w:t>
      </w:r>
      <w:r>
        <w:rPr>
          <w:lang w:val="en-GB"/>
        </w:rPr>
        <w:t xml:space="preserve">nitial humidity level of the wall. </w:t>
      </w:r>
      <w:r w:rsidRPr="00F53F5D">
        <w:rPr>
          <w:lang w:val="en-GB"/>
        </w:rPr>
        <w:t>In practice the durability of this system is unlimited. I</w:t>
      </w:r>
      <w:r>
        <w:rPr>
          <w:lang w:val="en-GB"/>
        </w:rPr>
        <w:t xml:space="preserve">t is the most flexible and polyvalent </w:t>
      </w:r>
      <w:r w:rsidR="001A2159">
        <w:rPr>
          <w:lang w:val="en-GB"/>
        </w:rPr>
        <w:t xml:space="preserve">system on the market. It is only little destructive and can be used for all masonry. </w:t>
      </w:r>
      <w:proofErr w:type="spellStart"/>
      <w:r w:rsidR="001A2159" w:rsidRPr="001A2159">
        <w:rPr>
          <w:lang w:val="fr-BE"/>
        </w:rPr>
        <w:t>Its</w:t>
      </w:r>
      <w:proofErr w:type="spellEnd"/>
      <w:r w:rsidR="001A2159" w:rsidRPr="001A2159">
        <w:rPr>
          <w:lang w:val="fr-BE"/>
        </w:rPr>
        <w:t xml:space="preserve"> application </w:t>
      </w:r>
      <w:proofErr w:type="spellStart"/>
      <w:r w:rsidR="001A2159" w:rsidRPr="001A2159">
        <w:rPr>
          <w:lang w:val="fr-BE"/>
        </w:rPr>
        <w:t>is</w:t>
      </w:r>
      <w:proofErr w:type="spellEnd"/>
      <w:r w:rsidR="001A2159" w:rsidRPr="001A2159">
        <w:rPr>
          <w:lang w:val="fr-BE"/>
        </w:rPr>
        <w:t xml:space="preserve"> quick and </w:t>
      </w:r>
      <w:proofErr w:type="spellStart"/>
      <w:r w:rsidR="001A2159" w:rsidRPr="001A2159">
        <w:rPr>
          <w:lang w:val="fr-BE"/>
        </w:rPr>
        <w:t>easy</w:t>
      </w:r>
      <w:proofErr w:type="spellEnd"/>
      <w:r w:rsidR="001A2159" w:rsidRPr="001A2159">
        <w:rPr>
          <w:lang w:val="fr-BE"/>
        </w:rPr>
        <w:t xml:space="preserve">. </w:t>
      </w:r>
      <w:r w:rsidR="001A2159" w:rsidRPr="001A2159">
        <w:rPr>
          <w:lang w:val="en-GB"/>
        </w:rPr>
        <w:t>Do not applicate under 5° C (</w:t>
      </w:r>
      <w:proofErr w:type="spellStart"/>
      <w:r w:rsidR="001A2159" w:rsidRPr="001A2159">
        <w:rPr>
          <w:lang w:val="en-GB"/>
        </w:rPr>
        <w:t>ambiant</w:t>
      </w:r>
      <w:proofErr w:type="spellEnd"/>
      <w:r w:rsidR="001A2159" w:rsidRPr="001A2159">
        <w:rPr>
          <w:lang w:val="en-GB"/>
        </w:rPr>
        <w:t xml:space="preserve"> temperature and surface t</w:t>
      </w:r>
      <w:r w:rsidR="001A2159">
        <w:rPr>
          <w:lang w:val="en-GB"/>
        </w:rPr>
        <w:t>emperature). Efflorescence problems or salts already present in the wall are not cured and can deteriorate the finishing layer. Hygroscopic salts like chlorides and certainly nitrates can keep a wall still wet even after injection against rising damp</w:t>
      </w:r>
      <w:r w:rsidR="00355428">
        <w:rPr>
          <w:lang w:val="en-GB"/>
        </w:rPr>
        <w:t xml:space="preserve"> and should be treated with a suited product.</w:t>
      </w:r>
    </w:p>
    <w:p w:rsidR="00F53F5D" w:rsidRPr="001A2159" w:rsidRDefault="00F53F5D" w:rsidP="00F53F5D">
      <w:pPr>
        <w:spacing w:after="15"/>
        <w:ind w:left="1546"/>
        <w:rPr>
          <w:lang w:val="en-GB"/>
        </w:rPr>
      </w:pPr>
    </w:p>
    <w:p w:rsidR="00F53F5D" w:rsidRDefault="00F53F5D" w:rsidP="00F53F5D">
      <w:pPr>
        <w:spacing w:after="40"/>
        <w:ind w:left="1546"/>
        <w:rPr>
          <w:lang w:val="fr-BE"/>
        </w:rPr>
      </w:pPr>
    </w:p>
    <w:p w:rsidR="00F53F5D" w:rsidRPr="00355428" w:rsidRDefault="00355428" w:rsidP="00F53F5D">
      <w:pPr>
        <w:spacing w:after="21"/>
        <w:ind w:left="10"/>
        <w:rPr>
          <w:lang w:val="en-GB"/>
        </w:rPr>
      </w:pPr>
      <w:r w:rsidRPr="00355428">
        <w:rPr>
          <w:b/>
          <w:sz w:val="24"/>
          <w:lang w:val="en-GB"/>
        </w:rPr>
        <w:t>Tool cleaning and accidental spill</w:t>
      </w:r>
      <w:r w:rsidR="00F53F5D" w:rsidRPr="00355428">
        <w:rPr>
          <w:b/>
          <w:sz w:val="24"/>
          <w:lang w:val="en-GB"/>
        </w:rPr>
        <w:t xml:space="preserve"> </w:t>
      </w:r>
    </w:p>
    <w:p w:rsidR="00F53F5D" w:rsidRPr="00355428" w:rsidRDefault="00F53F5D" w:rsidP="00F53F5D">
      <w:pPr>
        <w:spacing w:before="5" w:after="14"/>
        <w:ind w:left="1546"/>
        <w:rPr>
          <w:lang w:val="en-GB"/>
        </w:rPr>
      </w:pPr>
      <w:r w:rsidRPr="00355428">
        <w:rPr>
          <w:lang w:val="en-GB"/>
        </w:rPr>
        <w:t xml:space="preserve"> </w:t>
      </w:r>
    </w:p>
    <w:p w:rsidR="00F53F5D" w:rsidRPr="00355428" w:rsidRDefault="00355428" w:rsidP="00F53F5D">
      <w:pPr>
        <w:ind w:left="302" w:right="62"/>
        <w:rPr>
          <w:lang w:val="en-GB"/>
        </w:rPr>
      </w:pPr>
      <w:r w:rsidRPr="00355428">
        <w:rPr>
          <w:lang w:val="en-GB"/>
        </w:rPr>
        <w:t>With warm water and a little detergent</w:t>
      </w:r>
      <w:r w:rsidR="00F53F5D" w:rsidRPr="00355428">
        <w:rPr>
          <w:lang w:val="en-GB"/>
        </w:rPr>
        <w:t xml:space="preserve">  </w:t>
      </w:r>
    </w:p>
    <w:p w:rsidR="00F53F5D" w:rsidRPr="00355428" w:rsidRDefault="00F53F5D" w:rsidP="00F53F5D">
      <w:pPr>
        <w:spacing w:after="40"/>
        <w:ind w:left="1546"/>
        <w:rPr>
          <w:lang w:val="en-GB"/>
        </w:rPr>
      </w:pPr>
      <w:r w:rsidRPr="00355428">
        <w:rPr>
          <w:lang w:val="en-GB"/>
        </w:rPr>
        <w:t xml:space="preserve"> </w:t>
      </w:r>
    </w:p>
    <w:p w:rsidR="00F53F5D" w:rsidRDefault="00F53F5D" w:rsidP="00F53F5D">
      <w:pPr>
        <w:pStyle w:val="Kop1"/>
        <w:ind w:left="10"/>
        <w:rPr>
          <w:lang w:val="fr-BE"/>
        </w:rPr>
      </w:pPr>
      <w:r>
        <w:rPr>
          <w:lang w:val="fr-BE"/>
        </w:rPr>
        <w:t>Sto</w:t>
      </w:r>
      <w:r w:rsidR="00355428">
        <w:rPr>
          <w:lang w:val="fr-BE"/>
        </w:rPr>
        <w:t xml:space="preserve">rage and </w:t>
      </w:r>
      <w:proofErr w:type="spellStart"/>
      <w:r w:rsidR="00355428">
        <w:rPr>
          <w:lang w:val="fr-BE"/>
        </w:rPr>
        <w:t>shelflife</w:t>
      </w:r>
      <w:proofErr w:type="spellEnd"/>
      <w:r>
        <w:rPr>
          <w:lang w:val="fr-BE"/>
        </w:rPr>
        <w:t xml:space="preserve"> </w:t>
      </w:r>
    </w:p>
    <w:p w:rsidR="00F53F5D" w:rsidRDefault="00F53F5D" w:rsidP="00F53F5D">
      <w:pPr>
        <w:spacing w:before="5" w:after="38"/>
        <w:ind w:left="1546"/>
        <w:rPr>
          <w:lang w:val="fr-BE"/>
        </w:rPr>
      </w:pPr>
      <w:r>
        <w:rPr>
          <w:lang w:val="fr-BE"/>
        </w:rPr>
        <w:t xml:space="preserve"> </w:t>
      </w:r>
    </w:p>
    <w:p w:rsidR="00355428" w:rsidRDefault="00355428" w:rsidP="00355428">
      <w:pPr>
        <w:spacing w:after="31"/>
        <w:ind w:left="302" w:right="62"/>
        <w:rPr>
          <w:lang w:val="en-GB"/>
        </w:rPr>
      </w:pPr>
      <w:r w:rsidRPr="00355428">
        <w:rPr>
          <w:lang w:val="en-GB"/>
        </w:rPr>
        <w:t>Fresh</w:t>
      </w:r>
      <w:r w:rsidR="00F53F5D" w:rsidRPr="00355428">
        <w:rPr>
          <w:lang w:val="en-GB"/>
        </w:rPr>
        <w:t xml:space="preserve"> (</w:t>
      </w:r>
      <w:r w:rsidRPr="00355428">
        <w:rPr>
          <w:lang w:val="en-GB"/>
        </w:rPr>
        <w:t>between</w:t>
      </w:r>
      <w:r w:rsidR="00F53F5D" w:rsidRPr="00355428">
        <w:rPr>
          <w:lang w:val="en-GB"/>
        </w:rPr>
        <w:t xml:space="preserve"> 5°C </w:t>
      </w:r>
      <w:r w:rsidRPr="00355428">
        <w:rPr>
          <w:lang w:val="en-GB"/>
        </w:rPr>
        <w:t>and</w:t>
      </w:r>
      <w:r w:rsidR="00F53F5D" w:rsidRPr="00355428">
        <w:rPr>
          <w:lang w:val="en-GB"/>
        </w:rPr>
        <w:t xml:space="preserve"> 25°C) </w:t>
      </w:r>
      <w:r w:rsidRPr="00355428">
        <w:rPr>
          <w:lang w:val="en-GB"/>
        </w:rPr>
        <w:t>and frost-free  in th</w:t>
      </w:r>
      <w:r>
        <w:rPr>
          <w:lang w:val="en-GB"/>
        </w:rPr>
        <w:t>e original packaging.</w:t>
      </w:r>
    </w:p>
    <w:p w:rsidR="00F53F5D" w:rsidRPr="00355428" w:rsidRDefault="00355428" w:rsidP="00355428">
      <w:pPr>
        <w:spacing w:after="31"/>
        <w:ind w:left="302" w:right="62"/>
        <w:rPr>
          <w:sz w:val="20"/>
          <w:szCs w:val="20"/>
          <w:lang w:val="en-GB"/>
        </w:rPr>
      </w:pPr>
      <w:r>
        <w:rPr>
          <w:lang w:val="en-GB"/>
        </w:rPr>
        <w:t>9 months after production date.</w:t>
      </w:r>
      <w:r w:rsidRPr="00355428">
        <w:rPr>
          <w:sz w:val="20"/>
          <w:szCs w:val="20"/>
          <w:lang w:val="en-GB"/>
        </w:rPr>
        <w:t xml:space="preserve"> </w:t>
      </w:r>
    </w:p>
    <w:p w:rsidR="00F53F5D" w:rsidRPr="00355428" w:rsidRDefault="00F53F5D">
      <w:pPr>
        <w:rPr>
          <w:sz w:val="20"/>
          <w:szCs w:val="20"/>
          <w:lang w:val="en-GB"/>
        </w:rPr>
      </w:pPr>
    </w:p>
    <w:p w:rsidR="00F53F5D" w:rsidRPr="00355428" w:rsidRDefault="00F53F5D">
      <w:pPr>
        <w:rPr>
          <w:sz w:val="20"/>
          <w:szCs w:val="20"/>
          <w:lang w:val="en-GB"/>
        </w:rPr>
      </w:pPr>
    </w:p>
    <w:p w:rsidR="00F53F5D" w:rsidRDefault="00F53F5D" w:rsidP="00F53F5D">
      <w:pPr>
        <w:rPr>
          <w:lang w:val="en-GB"/>
        </w:rPr>
      </w:pPr>
    </w:p>
    <w:p w:rsidR="00632E51" w:rsidRDefault="00632E51" w:rsidP="00F53F5D">
      <w:pPr>
        <w:rPr>
          <w:lang w:val="en-GB"/>
        </w:rPr>
      </w:pPr>
    </w:p>
    <w:p w:rsidR="00632E51" w:rsidRDefault="00632E51" w:rsidP="00F53F5D">
      <w:pPr>
        <w:rPr>
          <w:lang w:val="en-GB"/>
        </w:rPr>
      </w:pPr>
    </w:p>
    <w:p w:rsidR="00632E51" w:rsidRDefault="00632E51" w:rsidP="00F53F5D">
      <w:pPr>
        <w:rPr>
          <w:lang w:val="en-GB"/>
        </w:rPr>
      </w:pPr>
    </w:p>
    <w:p w:rsidR="00632E51" w:rsidRDefault="00632E51" w:rsidP="00F53F5D">
      <w:pPr>
        <w:rPr>
          <w:lang w:val="en-GB"/>
        </w:rPr>
      </w:pPr>
    </w:p>
    <w:p w:rsidR="00632E51" w:rsidRDefault="00632E51" w:rsidP="00F53F5D">
      <w:pPr>
        <w:rPr>
          <w:lang w:val="en-GB"/>
        </w:rPr>
      </w:pPr>
    </w:p>
    <w:p w:rsidR="00632E51" w:rsidRDefault="00632E51" w:rsidP="00F53F5D">
      <w:pPr>
        <w:rPr>
          <w:lang w:val="en-GB"/>
        </w:rPr>
      </w:pPr>
    </w:p>
    <w:p w:rsidR="00632E51" w:rsidRDefault="00632E51" w:rsidP="00F53F5D">
      <w:pPr>
        <w:rPr>
          <w:lang w:val="en-GB"/>
        </w:rPr>
      </w:pPr>
    </w:p>
    <w:p w:rsidR="00F53F5D" w:rsidRPr="00144D9E" w:rsidRDefault="00F53F5D" w:rsidP="00F53F5D">
      <w:pPr>
        <w:pStyle w:val="Kop3"/>
        <w:rPr>
          <w:lang w:val="en-GB"/>
        </w:rPr>
      </w:pPr>
      <w:r w:rsidRPr="00144D9E">
        <w:rPr>
          <w:lang w:val="en-GB"/>
        </w:rPr>
        <w:t xml:space="preserve">Legal notice </w:t>
      </w:r>
    </w:p>
    <w:p w:rsidR="00F53F5D" w:rsidRPr="00A229C4" w:rsidRDefault="00F53F5D" w:rsidP="00F53F5D">
      <w:pPr>
        <w:rPr>
          <w:lang w:val="en-GB"/>
        </w:rPr>
      </w:pPr>
    </w:p>
    <w:p w:rsidR="00F53F5D" w:rsidRPr="00EE4D74" w:rsidRDefault="00F53F5D" w:rsidP="00F53F5D">
      <w:pPr>
        <w:spacing w:after="48" w:line="254" w:lineRule="auto"/>
        <w:rPr>
          <w:lang w:val="en-GB"/>
        </w:rPr>
      </w:pPr>
      <w:r w:rsidRPr="00A229C4">
        <w:rPr>
          <w:sz w:val="12"/>
          <w:lang w:val="en-GB"/>
        </w:rPr>
        <w:t>The information given herewith and particularly the recommendations given for the application and final usage relative to the Rwanda Chemicals products have been provided in good faith and based on today’s company knowledge for its products when stored a</w:t>
      </w:r>
      <w:r>
        <w:rPr>
          <w:sz w:val="12"/>
          <w:lang w:val="en-GB"/>
        </w:rPr>
        <w:t xml:space="preserve">nd used </w:t>
      </w:r>
      <w:r w:rsidRPr="00A229C4">
        <w:rPr>
          <w:sz w:val="12"/>
          <w:lang w:val="en-GB"/>
        </w:rPr>
        <w:t>as indicated in the technical leaflet</w:t>
      </w:r>
      <w:r>
        <w:rPr>
          <w:sz w:val="12"/>
          <w:lang w:val="en-GB"/>
        </w:rPr>
        <w:t xml:space="preserve">. </w:t>
      </w:r>
      <w:r w:rsidRPr="00A229C4">
        <w:rPr>
          <w:sz w:val="12"/>
          <w:lang w:val="en-GB"/>
        </w:rPr>
        <w:t>As in practice substrates, specific conditions,</w:t>
      </w:r>
      <w:r>
        <w:rPr>
          <w:sz w:val="12"/>
          <w:lang w:val="en-GB"/>
        </w:rPr>
        <w:t xml:space="preserve"> etc </w:t>
      </w:r>
      <w:r w:rsidRPr="00A229C4">
        <w:rPr>
          <w:sz w:val="12"/>
          <w:lang w:val="en-GB"/>
        </w:rPr>
        <w:t xml:space="preserve">may vary widely all advice and recommendations given by Rwanda Chemicals substitute no guaranty and customers should be testing </w:t>
      </w:r>
      <w:r>
        <w:rPr>
          <w:sz w:val="12"/>
          <w:lang w:val="en-GB"/>
        </w:rPr>
        <w:t xml:space="preserve">compatibility for his specific case </w:t>
      </w:r>
      <w:r w:rsidRPr="00A229C4">
        <w:rPr>
          <w:sz w:val="12"/>
          <w:lang w:val="en-GB"/>
        </w:rPr>
        <w:t xml:space="preserve">before using. </w:t>
      </w:r>
      <w:r>
        <w:rPr>
          <w:sz w:val="12"/>
          <w:lang w:val="en-GB"/>
        </w:rPr>
        <w:t xml:space="preserve">No guarantee can apply in case of </w:t>
      </w:r>
      <w:proofErr w:type="spellStart"/>
      <w:r>
        <w:rPr>
          <w:sz w:val="12"/>
          <w:lang w:val="en-GB"/>
        </w:rPr>
        <w:t>non conform</w:t>
      </w:r>
      <w:proofErr w:type="spellEnd"/>
      <w:r>
        <w:rPr>
          <w:sz w:val="12"/>
          <w:lang w:val="en-GB"/>
        </w:rPr>
        <w:t xml:space="preserve"> application. Not respecting the</w:t>
      </w:r>
      <w:r w:rsidRPr="00A42A70">
        <w:rPr>
          <w:sz w:val="12"/>
          <w:lang w:val="en-GB"/>
        </w:rPr>
        <w:t xml:space="preserve"> written advice implicates no guaran</w:t>
      </w:r>
      <w:r>
        <w:rPr>
          <w:sz w:val="12"/>
          <w:lang w:val="en-GB"/>
        </w:rPr>
        <w:t>tee</w:t>
      </w:r>
      <w:r w:rsidRPr="00A42A70">
        <w:rPr>
          <w:sz w:val="12"/>
          <w:lang w:val="en-GB"/>
        </w:rPr>
        <w:t xml:space="preserve"> other </w:t>
      </w:r>
      <w:proofErr w:type="spellStart"/>
      <w:r w:rsidRPr="00A42A70">
        <w:rPr>
          <w:sz w:val="12"/>
          <w:lang w:val="en-GB"/>
        </w:rPr>
        <w:t>then</w:t>
      </w:r>
      <w:proofErr w:type="spellEnd"/>
      <w:r w:rsidRPr="00A42A70">
        <w:rPr>
          <w:sz w:val="12"/>
          <w:lang w:val="en-GB"/>
        </w:rPr>
        <w:t xml:space="preserve"> the legal guarantee </w:t>
      </w:r>
      <w:r>
        <w:rPr>
          <w:sz w:val="12"/>
          <w:lang w:val="en-GB"/>
        </w:rPr>
        <w:t>against hidden defects</w:t>
      </w:r>
      <w:r w:rsidRPr="00A42A70">
        <w:rPr>
          <w:sz w:val="12"/>
          <w:lang w:val="en-GB"/>
        </w:rPr>
        <w:t xml:space="preserve">. </w:t>
      </w:r>
      <w:r w:rsidR="00632E51">
        <w:rPr>
          <w:sz w:val="12"/>
          <w:lang w:val="en-GB"/>
        </w:rPr>
        <w:t>Rwan</w:t>
      </w:r>
      <w:bookmarkStart w:id="0" w:name="_GoBack"/>
      <w:bookmarkEnd w:id="0"/>
      <w:r w:rsidRPr="00A42A70">
        <w:rPr>
          <w:sz w:val="12"/>
          <w:lang w:val="en-GB"/>
        </w:rPr>
        <w:t>da Chemicals reserves the right to alter the properties of the product.</w:t>
      </w:r>
      <w:r w:rsidRPr="00A42A70">
        <w:rPr>
          <w:color w:val="FF0000"/>
          <w:sz w:val="12"/>
          <w:lang w:val="en-GB"/>
        </w:rPr>
        <w:t xml:space="preserve"> </w:t>
      </w:r>
      <w:r w:rsidRPr="00A42A70">
        <w:rPr>
          <w:sz w:val="12"/>
          <w:lang w:val="en-GB"/>
        </w:rPr>
        <w:t xml:space="preserve">The rights of third parties  imperatively should </w:t>
      </w:r>
      <w:r>
        <w:rPr>
          <w:sz w:val="12"/>
          <w:lang w:val="en-GB"/>
        </w:rPr>
        <w:t>be respected</w:t>
      </w:r>
      <w:r w:rsidRPr="00A42A70">
        <w:rPr>
          <w:sz w:val="12"/>
          <w:lang w:val="en-GB"/>
        </w:rPr>
        <w:t xml:space="preserve">. </w:t>
      </w:r>
      <w:r w:rsidRPr="00EE4D74">
        <w:rPr>
          <w:sz w:val="12"/>
          <w:lang w:val="en-GB"/>
        </w:rPr>
        <w:t>All orders are accepted subject our Conditions of sale in force.</w:t>
      </w:r>
      <w:r>
        <w:rPr>
          <w:sz w:val="12"/>
          <w:lang w:val="en-GB"/>
        </w:rPr>
        <w:t xml:space="preserve"> </w:t>
      </w:r>
      <w:r w:rsidRPr="00EE4D74">
        <w:rPr>
          <w:sz w:val="12"/>
          <w:lang w:val="en-GB"/>
        </w:rPr>
        <w:t>The user should imperatively consult the most recent version of the Technical datasheet for the corresponding product.</w:t>
      </w:r>
      <w:r w:rsidRPr="00EE4D74">
        <w:rPr>
          <w:color w:val="FF0000"/>
          <w:lang w:val="en-GB"/>
        </w:rPr>
        <w:t xml:space="preserve"> </w:t>
      </w:r>
      <w:r w:rsidRPr="00EE4D74">
        <w:rPr>
          <w:color w:val="FF0000"/>
          <w:lang w:val="en-GB"/>
        </w:rPr>
        <w:tab/>
        <w:t xml:space="preserve"> </w:t>
      </w:r>
    </w:p>
    <w:p w:rsidR="00F53F5D" w:rsidRPr="00F53F5D" w:rsidRDefault="00F53F5D">
      <w:pPr>
        <w:rPr>
          <w:sz w:val="20"/>
          <w:szCs w:val="20"/>
          <w:lang w:val="en-GB"/>
        </w:rPr>
      </w:pPr>
    </w:p>
    <w:p w:rsidR="00F53F5D" w:rsidRPr="00F53F5D" w:rsidRDefault="00F53F5D">
      <w:pPr>
        <w:rPr>
          <w:sz w:val="20"/>
          <w:szCs w:val="20"/>
          <w:lang w:val="en-GB"/>
        </w:rPr>
      </w:pPr>
    </w:p>
    <w:sectPr w:rsidR="00F53F5D" w:rsidRPr="00F53F5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100" w:rsidRDefault="000A6100">
      <w:pPr>
        <w:spacing w:after="0" w:line="240" w:lineRule="auto"/>
      </w:pPr>
      <w:r>
        <w:separator/>
      </w:r>
    </w:p>
  </w:endnote>
  <w:endnote w:type="continuationSeparator" w:id="0">
    <w:p w:rsidR="000A6100" w:rsidRDefault="000A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100" w:rsidRDefault="000A6100">
      <w:pPr>
        <w:spacing w:after="0" w:line="240" w:lineRule="auto"/>
      </w:pPr>
      <w:r>
        <w:rPr>
          <w:color w:val="000000"/>
        </w:rPr>
        <w:separator/>
      </w:r>
    </w:p>
  </w:footnote>
  <w:footnote w:type="continuationSeparator" w:id="0">
    <w:p w:rsidR="000A6100" w:rsidRDefault="000A6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C789F"/>
    <w:multiLevelType w:val="multilevel"/>
    <w:tmpl w:val="6B180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FF5DF4"/>
    <w:multiLevelType w:val="hybridMultilevel"/>
    <w:tmpl w:val="9CC4AB0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D24"/>
    <w:rsid w:val="00083FA2"/>
    <w:rsid w:val="000A6100"/>
    <w:rsid w:val="00181BE4"/>
    <w:rsid w:val="001A2159"/>
    <w:rsid w:val="00236FA3"/>
    <w:rsid w:val="00335D24"/>
    <w:rsid w:val="00355428"/>
    <w:rsid w:val="005532D7"/>
    <w:rsid w:val="00632E51"/>
    <w:rsid w:val="00645400"/>
    <w:rsid w:val="00905000"/>
    <w:rsid w:val="00933AF5"/>
    <w:rsid w:val="009C418A"/>
    <w:rsid w:val="00CD5621"/>
    <w:rsid w:val="00D07863"/>
    <w:rsid w:val="00D533F4"/>
    <w:rsid w:val="00EC768D"/>
    <w:rsid w:val="00F530BD"/>
    <w:rsid w:val="00F53F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5955"/>
  <w15:docId w15:val="{0BC25709-1E30-44B3-AC34-4F1882AC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B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paragraph" w:styleId="Kop1">
    <w:name w:val="heading 1"/>
    <w:next w:val="Standaard"/>
    <w:link w:val="Kop1Char"/>
    <w:uiPriority w:val="9"/>
    <w:qFormat/>
    <w:rsid w:val="00EC768D"/>
    <w:pPr>
      <w:keepNext/>
      <w:keepLines/>
      <w:suppressAutoHyphens/>
      <w:spacing w:after="21"/>
      <w:ind w:left="1556" w:hanging="10"/>
      <w:outlineLvl w:val="0"/>
    </w:pPr>
    <w:rPr>
      <w:rFonts w:ascii="Arial" w:eastAsia="Arial" w:hAnsi="Arial" w:cs="Arial"/>
      <w:b/>
      <w:color w:val="000000"/>
      <w:sz w:val="24"/>
      <w:lang w:eastAsia="nl-BE"/>
    </w:rPr>
  </w:style>
  <w:style w:type="paragraph" w:styleId="Kop3">
    <w:name w:val="heading 3"/>
    <w:basedOn w:val="Standaard"/>
    <w:next w:val="Standaard"/>
    <w:link w:val="Kop3Char"/>
    <w:uiPriority w:val="9"/>
    <w:semiHidden/>
    <w:unhideWhenUsed/>
    <w:qFormat/>
    <w:rsid w:val="00F53F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character" w:customStyle="1" w:styleId="Kop1Char">
    <w:name w:val="Kop 1 Char"/>
    <w:basedOn w:val="Standaardalinea-lettertype"/>
    <w:link w:val="Kop1"/>
    <w:uiPriority w:val="9"/>
    <w:rsid w:val="00EC768D"/>
    <w:rPr>
      <w:rFonts w:ascii="Arial" w:eastAsia="Arial" w:hAnsi="Arial" w:cs="Arial"/>
      <w:b/>
      <w:color w:val="000000"/>
      <w:sz w:val="24"/>
      <w:lang w:eastAsia="nl-BE"/>
    </w:rPr>
  </w:style>
  <w:style w:type="character" w:customStyle="1" w:styleId="Kop3Char">
    <w:name w:val="Kop 3 Char"/>
    <w:basedOn w:val="Standaardalinea-lettertype"/>
    <w:link w:val="Kop3"/>
    <w:uiPriority w:val="9"/>
    <w:semiHidden/>
    <w:rsid w:val="00F53F5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713</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 Hoof</dc:creator>
  <dc:description/>
  <cp:lastModifiedBy>Lieven Van Hoof</cp:lastModifiedBy>
  <cp:revision>6</cp:revision>
  <dcterms:created xsi:type="dcterms:W3CDTF">2019-07-26T21:24:00Z</dcterms:created>
  <dcterms:modified xsi:type="dcterms:W3CDTF">2019-07-26T22:06:00Z</dcterms:modified>
</cp:coreProperties>
</file>